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5F0" w14:textId="77777777" w:rsidR="006B236F" w:rsidRDefault="006B236F" w:rsidP="006B236F">
      <w:pPr>
        <w:ind w:hanging="2"/>
        <w:rPr>
          <w:rFonts w:ascii="Times New Roman" w:eastAsia="Times New Roman" w:hAnsi="Times New Roman"/>
          <w:szCs w:val="24"/>
        </w:rPr>
      </w:pPr>
    </w:p>
    <w:p w14:paraId="1376CFD8" w14:textId="77777777" w:rsidR="008423D3" w:rsidRPr="00A10E65" w:rsidRDefault="008423D3">
      <w:pPr>
        <w:rPr>
          <w:rFonts w:ascii="Century Schoolbook" w:hAnsi="Century Schoolbook"/>
          <w:b/>
          <w:szCs w:val="24"/>
        </w:rPr>
      </w:pPr>
    </w:p>
    <w:sectPr w:rsidR="008423D3" w:rsidRPr="00A10E65" w:rsidSect="00DC2A2F">
      <w:headerReference w:type="default" r:id="rId9"/>
      <w:footerReference w:type="default" r:id="rId10"/>
      <w:pgSz w:w="12240" w:h="15840"/>
      <w:pgMar w:top="28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ED80" w14:textId="77777777" w:rsidR="00DC2A2F" w:rsidRDefault="00DC2A2F">
      <w:r>
        <w:separator/>
      </w:r>
    </w:p>
  </w:endnote>
  <w:endnote w:type="continuationSeparator" w:id="0">
    <w:p w14:paraId="609275E0" w14:textId="77777777" w:rsidR="00DC2A2F" w:rsidRDefault="00DC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A4BB" w14:textId="495AFC9F" w:rsidR="00600508" w:rsidRDefault="001961FF" w:rsidP="00600508">
    <w:pPr>
      <w:spacing w:line="360" w:lineRule="auto"/>
      <w:jc w:val="center"/>
      <w:rPr>
        <w:rFonts w:ascii="Georgia" w:hAnsi="Georgia"/>
        <w:b/>
        <w:color w:val="002554"/>
        <w:sz w:val="16"/>
        <w:szCs w:val="16"/>
      </w:rPr>
    </w:pPr>
    <w:r>
      <w:rPr>
        <w:rFonts w:ascii="Georgia" w:hAnsi="Georgia"/>
        <w:b/>
        <w:noProof/>
        <w:color w:val="00255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A4657" wp14:editId="1569C58F">
              <wp:simplePos x="0" y="0"/>
              <wp:positionH relativeFrom="column">
                <wp:posOffset>-134620</wp:posOffset>
              </wp:positionH>
              <wp:positionV relativeFrom="paragraph">
                <wp:posOffset>18636</wp:posOffset>
              </wp:positionV>
              <wp:extent cx="6178164" cy="0"/>
              <wp:effectExtent l="0" t="0" r="6985" b="12700"/>
              <wp:wrapNone/>
              <wp:docPr id="122387497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164" cy="0"/>
                      </a:xfrm>
                      <a:prstGeom prst="line">
                        <a:avLst/>
                      </a:prstGeom>
                      <a:ln>
                        <a:solidFill>
                          <a:srgbClr val="C810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BC45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.45pt" to="475.85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" strokecolor="#c8102e" strokeweight=".5pt">
              <v:stroke joinstyle="miter"/>
            </v:line>
          </w:pict>
        </mc:Fallback>
      </mc:AlternateContent>
    </w:r>
  </w:p>
  <w:p w14:paraId="52956E14" w14:textId="5FB1E151" w:rsidR="008423D3" w:rsidRPr="001961FF" w:rsidRDefault="00204112" w:rsidP="00600508">
    <w:pPr>
      <w:spacing w:line="360" w:lineRule="auto"/>
      <w:jc w:val="center"/>
      <w:rPr>
        <w:rFonts w:ascii="Arial" w:hAnsi="Arial" w:cs="Arial"/>
        <w:color w:val="C8102E"/>
        <w:sz w:val="16"/>
        <w:szCs w:val="16"/>
      </w:rPr>
    </w:pPr>
    <w:r w:rsidRPr="001961FF">
      <w:rPr>
        <w:rFonts w:ascii="Arial" w:hAnsi="Arial" w:cs="Arial"/>
        <w:b/>
        <w:bCs/>
        <w:color w:val="C8102E"/>
        <w:sz w:val="16"/>
        <w:szCs w:val="16"/>
      </w:rPr>
      <w:t>T</w:t>
    </w:r>
    <w:r w:rsidR="001961FF">
      <w:rPr>
        <w:rFonts w:ascii="Arial" w:hAnsi="Arial" w:cs="Arial"/>
        <w:b/>
        <w:bCs/>
        <w:color w:val="C8102E"/>
        <w:sz w:val="16"/>
        <w:szCs w:val="16"/>
      </w:rPr>
      <w:t>YSON</w:t>
    </w:r>
    <w:r w:rsidRPr="001961FF">
      <w:rPr>
        <w:rFonts w:ascii="Arial" w:hAnsi="Arial" w:cs="Arial"/>
        <w:b/>
        <w:bCs/>
        <w:color w:val="C8102E"/>
        <w:sz w:val="16"/>
        <w:szCs w:val="16"/>
      </w:rPr>
      <w:t xml:space="preserve"> </w:t>
    </w:r>
    <w:r w:rsidR="001961FF">
      <w:rPr>
        <w:rFonts w:ascii="Arial" w:hAnsi="Arial" w:cs="Arial"/>
        <w:b/>
        <w:bCs/>
        <w:color w:val="C8102E"/>
        <w:sz w:val="16"/>
        <w:szCs w:val="16"/>
      </w:rPr>
      <w:t>FOODS</w:t>
    </w:r>
    <w:r w:rsidR="008423D3" w:rsidRPr="001961FF">
      <w:rPr>
        <w:rFonts w:ascii="Arial" w:hAnsi="Arial" w:cs="Arial"/>
        <w:color w:val="C8102E"/>
        <w:sz w:val="16"/>
        <w:szCs w:val="16"/>
      </w:rPr>
      <w:t xml:space="preserve">   </w:t>
    </w:r>
    <w:r w:rsidRPr="001961FF">
      <w:rPr>
        <w:rFonts w:ascii="Arial" w:hAnsi="Arial" w:cs="Arial"/>
        <w:color w:val="C8102E"/>
        <w:sz w:val="16"/>
        <w:szCs w:val="16"/>
      </w:rPr>
      <w:t>2200 W. Don Tyson Parkway   Springdale, Arkansas 72762</w:t>
    </w:r>
  </w:p>
  <w:p w14:paraId="49ACCE6E" w14:textId="77777777" w:rsidR="008423D3" w:rsidRPr="001961FF" w:rsidRDefault="008423D3" w:rsidP="00600508">
    <w:pPr>
      <w:spacing w:line="360" w:lineRule="auto"/>
      <w:jc w:val="center"/>
      <w:rPr>
        <w:rFonts w:ascii="Georgia" w:hAnsi="Georgia"/>
        <w:color w:val="C8102E"/>
        <w:sz w:val="16"/>
        <w:szCs w:val="16"/>
      </w:rPr>
    </w:pPr>
    <w:r w:rsidRPr="001961FF">
      <w:rPr>
        <w:rFonts w:ascii="Arial" w:hAnsi="Arial" w:cs="Arial"/>
        <w:color w:val="C8102E"/>
        <w:sz w:val="16"/>
        <w:szCs w:val="16"/>
      </w:rPr>
      <w:fldChar w:fldCharType="begin"/>
    </w:r>
    <w:r w:rsidRPr="001961FF">
      <w:rPr>
        <w:rFonts w:ascii="Arial" w:hAnsi="Arial" w:cs="Arial"/>
        <w:color w:val="C8102E"/>
        <w:sz w:val="16"/>
        <w:szCs w:val="16"/>
      </w:rPr>
      <w:instrText>MACROBUTTON NoMacro [Click here and type 1-800 number]</w:instrText>
    </w:r>
    <w:r w:rsidRPr="001961FF">
      <w:rPr>
        <w:rFonts w:ascii="Arial" w:hAnsi="Arial" w:cs="Arial"/>
        <w:color w:val="C8102E"/>
        <w:sz w:val="16"/>
        <w:szCs w:val="16"/>
      </w:rPr>
      <w:fldChar w:fldCharType="end"/>
    </w:r>
    <w:r w:rsidRPr="001961FF">
      <w:rPr>
        <w:rFonts w:ascii="Arial" w:hAnsi="Arial" w:cs="Arial"/>
        <w:color w:val="C8102E"/>
        <w:sz w:val="16"/>
        <w:szCs w:val="16"/>
      </w:rPr>
      <w:t xml:space="preserve">   </w:t>
    </w:r>
    <w:r w:rsidRPr="001961FF">
      <w:rPr>
        <w:rFonts w:ascii="Arial" w:hAnsi="Arial" w:cs="Arial"/>
        <w:color w:val="C8102E"/>
        <w:sz w:val="16"/>
        <w:szCs w:val="16"/>
      </w:rPr>
      <w:fldChar w:fldCharType="begin"/>
    </w:r>
    <w:r w:rsidRPr="001961FF">
      <w:rPr>
        <w:rFonts w:ascii="Arial" w:hAnsi="Arial" w:cs="Arial"/>
        <w:color w:val="C8102E"/>
        <w:sz w:val="16"/>
        <w:szCs w:val="16"/>
      </w:rPr>
      <w:instrText>MACROBUTTON NoMacro [Click here and type phone number]</w:instrText>
    </w:r>
    <w:r w:rsidRPr="001961FF">
      <w:rPr>
        <w:rFonts w:ascii="Arial" w:hAnsi="Arial" w:cs="Arial"/>
        <w:color w:val="C8102E"/>
        <w:sz w:val="16"/>
        <w:szCs w:val="16"/>
      </w:rPr>
      <w:fldChar w:fldCharType="end"/>
    </w:r>
    <w:r w:rsidRPr="001961FF">
      <w:rPr>
        <w:rFonts w:ascii="Arial" w:hAnsi="Arial" w:cs="Arial"/>
        <w:color w:val="C8102E"/>
        <w:sz w:val="16"/>
        <w:szCs w:val="16"/>
      </w:rPr>
      <w:t xml:space="preserve">   </w:t>
    </w:r>
    <w:r w:rsidRPr="001961FF">
      <w:rPr>
        <w:rFonts w:ascii="Arial" w:hAnsi="Arial" w:cs="Arial"/>
        <w:color w:val="C8102E"/>
        <w:sz w:val="16"/>
        <w:szCs w:val="16"/>
      </w:rPr>
      <w:fldChar w:fldCharType="begin" w:fldLock="1"/>
    </w:r>
    <w:r w:rsidRPr="001961FF">
      <w:rPr>
        <w:rFonts w:ascii="Arial" w:hAnsi="Arial" w:cs="Arial"/>
        <w:color w:val="C8102E"/>
        <w:sz w:val="16"/>
        <w:szCs w:val="16"/>
      </w:rPr>
      <w:instrText xml:space="preserve"> MACROBUTTON LockFields Fax: </w:instrText>
    </w:r>
    <w:r w:rsidRPr="001961FF">
      <w:rPr>
        <w:rFonts w:ascii="Arial" w:hAnsi="Arial" w:cs="Arial"/>
        <w:color w:val="C8102E"/>
        <w:sz w:val="16"/>
        <w:szCs w:val="16"/>
      </w:rPr>
      <w:fldChar w:fldCharType="end"/>
    </w:r>
    <w:r w:rsidRPr="001961FF">
      <w:rPr>
        <w:rFonts w:ascii="Arial" w:hAnsi="Arial" w:cs="Arial"/>
        <w:color w:val="C8102E"/>
        <w:sz w:val="16"/>
        <w:szCs w:val="16"/>
      </w:rPr>
      <w:fldChar w:fldCharType="begin"/>
    </w:r>
    <w:r w:rsidRPr="001961FF">
      <w:rPr>
        <w:rFonts w:ascii="Arial" w:hAnsi="Arial" w:cs="Arial"/>
        <w:color w:val="C8102E"/>
        <w:sz w:val="16"/>
        <w:szCs w:val="16"/>
      </w:rPr>
      <w:instrText>MACROBUTTON NoMacro [Click here and type fax number]</w:instrText>
    </w:r>
    <w:r w:rsidRPr="001961FF">
      <w:rPr>
        <w:rFonts w:ascii="Arial" w:hAnsi="Arial" w:cs="Arial"/>
        <w:color w:val="C8102E"/>
        <w:sz w:val="16"/>
        <w:szCs w:val="16"/>
      </w:rPr>
      <w:fldChar w:fldCharType="end"/>
    </w:r>
    <w:r w:rsidRPr="001961FF">
      <w:rPr>
        <w:rFonts w:ascii="Georgia" w:hAnsi="Georgia"/>
        <w:color w:val="C8102E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AE42" w14:textId="77777777" w:rsidR="00DC2A2F" w:rsidRDefault="00DC2A2F">
      <w:r>
        <w:separator/>
      </w:r>
    </w:p>
  </w:footnote>
  <w:footnote w:type="continuationSeparator" w:id="0">
    <w:p w14:paraId="5C1ACF11" w14:textId="77777777" w:rsidR="00DC2A2F" w:rsidRDefault="00DC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200" w14:textId="77777777" w:rsidR="008423D3" w:rsidRDefault="00204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C8D4E" wp14:editId="50F7B17F">
          <wp:simplePos x="0" y="0"/>
          <wp:positionH relativeFrom="column">
            <wp:posOffset>2038350</wp:posOffset>
          </wp:positionH>
          <wp:positionV relativeFrom="page">
            <wp:posOffset>497398</wp:posOffset>
          </wp:positionV>
          <wp:extent cx="1647632" cy="938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632" cy="93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728">
      <w:rPr>
        <w:rFonts w:ascii="Palatino" w:hAnsi="Palatino"/>
        <w:b/>
        <w:sz w:val="18"/>
      </w:rPr>
      <w:t xml:space="preserve"> </w:t>
    </w:r>
    <w:r w:rsidR="00DE2728">
      <w:rPr>
        <w:rFonts w:ascii="Palatino" w:hAnsi="Palatino"/>
        <w:b/>
        <w:sz w:val="18"/>
      </w:rPr>
      <w:tab/>
    </w:r>
    <w:r w:rsidR="008423D3">
      <w:rPr>
        <w:rFonts w:ascii="Palatino" w:hAnsi="Palatino"/>
        <w:b/>
        <w:sz w:val="18"/>
      </w:rPr>
      <w:fldChar w:fldCharType="begin"/>
    </w:r>
    <w:r w:rsidR="008423D3">
      <w:rPr>
        <w:rFonts w:ascii="Palatino" w:hAnsi="Palatino"/>
        <w:b/>
        <w:sz w:val="18"/>
      </w:rPr>
      <w:instrText xml:space="preserve"> MACROBUTTON LockFields </w:instrText>
    </w:r>
    <w:r w:rsidR="008423D3">
      <w:rPr>
        <w:rFonts w:ascii="Palatino" w:hAnsi="Palatino"/>
        <w:b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4F"/>
    <w:rsid w:val="000652C0"/>
    <w:rsid w:val="000E099A"/>
    <w:rsid w:val="001961FF"/>
    <w:rsid w:val="00204112"/>
    <w:rsid w:val="00251AC3"/>
    <w:rsid w:val="00270349"/>
    <w:rsid w:val="002A4085"/>
    <w:rsid w:val="002C738F"/>
    <w:rsid w:val="00466110"/>
    <w:rsid w:val="0051712F"/>
    <w:rsid w:val="00600508"/>
    <w:rsid w:val="00673716"/>
    <w:rsid w:val="006A4AF9"/>
    <w:rsid w:val="006B236F"/>
    <w:rsid w:val="00784A4F"/>
    <w:rsid w:val="007F2086"/>
    <w:rsid w:val="008423D3"/>
    <w:rsid w:val="008B2946"/>
    <w:rsid w:val="0099368E"/>
    <w:rsid w:val="00A10E65"/>
    <w:rsid w:val="00A46539"/>
    <w:rsid w:val="00AB58C2"/>
    <w:rsid w:val="00B479BB"/>
    <w:rsid w:val="00B71419"/>
    <w:rsid w:val="00BD2793"/>
    <w:rsid w:val="00BD6292"/>
    <w:rsid w:val="00CE2794"/>
    <w:rsid w:val="00D26910"/>
    <w:rsid w:val="00DB122F"/>
    <w:rsid w:val="00DB36ED"/>
    <w:rsid w:val="00DC2A2F"/>
    <w:rsid w:val="00DC609E"/>
    <w:rsid w:val="00D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8BDA61"/>
  <w14:defaultImageDpi w14:val="300"/>
  <w15:chartTrackingRefBased/>
  <w15:docId w15:val="{221F5B21-2AC2-2340-A5EE-DD55051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10E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1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1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urvisst/Downloads/Corporate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4A9DE62603E4D9BBDB8E7F838604C" ma:contentTypeVersion="15" ma:contentTypeDescription="Create a new document." ma:contentTypeScope="" ma:versionID="3e167b6b6fe9361aea95790c166f26b1">
  <xsd:schema xmlns:xsd="http://www.w3.org/2001/XMLSchema" xmlns:xs="http://www.w3.org/2001/XMLSchema" xmlns:p="http://schemas.microsoft.com/office/2006/metadata/properties" xmlns:ns2="65be8c5c-d9b3-400b-a0a7-122c04969b3b" xmlns:ns3="1099921b-611d-4038-a2f2-2dc277b13874" xmlns:ns4="28122e5b-f429-46e5-bbdd-472d839c8a17" targetNamespace="http://schemas.microsoft.com/office/2006/metadata/properties" ma:root="true" ma:fieldsID="d0e3af4b613dc5700e35d9ffb3a10546" ns2:_="" ns3:_="" ns4:_="">
    <xsd:import namespace="65be8c5c-d9b3-400b-a0a7-122c04969b3b"/>
    <xsd:import namespace="1099921b-611d-4038-a2f2-2dc277b13874"/>
    <xsd:import namespace="28122e5b-f429-46e5-bbdd-472d839c8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8c5c-d9b3-400b-a0a7-122c04969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4d9dcb-a96d-4332-84a9-d3733f4e8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921b-611d-4038-a2f2-2dc277b13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22e5b-f429-46e5-bbdd-472d839c8a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d49906-267e-4338-afe7-a2110e565b0c}" ma:internalName="TaxCatchAll" ma:showField="CatchAllData" ma:web="28122e5b-f429-46e5-bbdd-472d839c8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122e5b-f429-46e5-bbdd-472d839c8a17" xsi:nil="true"/>
    <lcf76f155ced4ddcb4097134ff3c332f xmlns="65be8c5c-d9b3-400b-a0a7-122c04969b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74251-CC02-4E37-BE1E-B9C666241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DBCB3-FA71-4EB1-B765-ED2BC3E7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8c5c-d9b3-400b-a0a7-122c04969b3b"/>
    <ds:schemaRef ds:uri="1099921b-611d-4038-a2f2-2dc277b13874"/>
    <ds:schemaRef ds:uri="28122e5b-f429-46e5-bbdd-472d839c8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4F80-20CF-4138-881B-B8DBFF9596E5}">
  <ds:schemaRefs>
    <ds:schemaRef ds:uri="http://schemas.microsoft.com/office/2006/metadata/properties"/>
    <ds:schemaRef ds:uri="http://schemas.microsoft.com/office/infopath/2007/PartnerControls"/>
    <ds:schemaRef ds:uri="28122e5b-f429-46e5-bbdd-472d839c8a17"/>
    <ds:schemaRef ds:uri="65be8c5c-d9b3-400b-a0a7-122c04969b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CorporateLetterhead (2).dotx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Tyson Foods,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Stephanie</dc:creator>
  <cp:keywords/>
  <cp:lastModifiedBy>Purvis, Stephanie</cp:lastModifiedBy>
  <cp:revision>3</cp:revision>
  <cp:lastPrinted>2002-05-17T15:37:00Z</cp:lastPrinted>
  <dcterms:created xsi:type="dcterms:W3CDTF">2024-02-08T21:57:00Z</dcterms:created>
  <dcterms:modified xsi:type="dcterms:W3CDTF">2024-04-03T16:26:00Z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0x010100DB14A9DE62603E4D9BBDB8E7F838604C</vt:lpwstr>
  </property>
</Properties>
</file>